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561B" w14:textId="7A7C27D7" w:rsidR="008C1A49" w:rsidRPr="008C1A49" w:rsidRDefault="008C1A49" w:rsidP="008C1A49">
      <w:pPr>
        <w:jc w:val="center"/>
        <w:rPr>
          <w:b/>
          <w:bCs/>
        </w:rPr>
      </w:pPr>
      <w:r w:rsidRPr="008C1A49">
        <w:rPr>
          <w:b/>
          <w:bCs/>
        </w:rPr>
        <w:t>CORE PAPER V</w:t>
      </w:r>
    </w:p>
    <w:p w14:paraId="6F72B769" w14:textId="7C36FA2C" w:rsidR="008C1A49" w:rsidRPr="008C1A49" w:rsidRDefault="008C1A49" w:rsidP="008C1A49">
      <w:pPr>
        <w:jc w:val="center"/>
        <w:rPr>
          <w:b/>
          <w:bCs/>
        </w:rPr>
      </w:pPr>
      <w:r w:rsidRPr="008C1A49">
        <w:rPr>
          <w:b/>
          <w:bCs/>
        </w:rPr>
        <w:t>INORGANIC CHEMISTRY-II</w:t>
      </w:r>
    </w:p>
    <w:p w14:paraId="1EF31721" w14:textId="77777777" w:rsidR="008C1A49" w:rsidRDefault="008C1A49" w:rsidP="008C1A49">
      <w:r>
        <w:t xml:space="preserve"> </w:t>
      </w:r>
    </w:p>
    <w:p w14:paraId="6ECB1AB0" w14:textId="1A59AD88" w:rsidR="008C1A49" w:rsidRDefault="008C1A49" w:rsidP="008C1A49">
      <w:r>
        <w:t>Unit-I</w:t>
      </w:r>
      <w:r>
        <w:tab/>
      </w:r>
      <w:r>
        <w:t>General Principles of Metallurgy</w:t>
      </w:r>
    </w:p>
    <w:p w14:paraId="229D8B0B" w14:textId="5ABC6133" w:rsidR="008C1A49" w:rsidRDefault="008C1A49" w:rsidP="008C1A49">
      <w:r>
        <w:t xml:space="preserve">Chief modes of occurrence of metals based on standard electrode potentials. Ellingham diagrams for reduction of metal oxides using carbon and carbon monoxide as reducing agent. Electrolytic Reduction, Hydrometallurgy. Methods of purification of metals: Electrolytic process, Parting process, van </w:t>
      </w:r>
      <w:proofErr w:type="spellStart"/>
      <w:r>
        <w:t>Arkel</w:t>
      </w:r>
      <w:proofErr w:type="spellEnd"/>
      <w:r>
        <w:t>-de Boer process and Mond’s process, Zone refining.</w:t>
      </w:r>
    </w:p>
    <w:p w14:paraId="10EBDCE6" w14:textId="77777777" w:rsidR="008C1A49" w:rsidRDefault="008C1A49" w:rsidP="008C1A49">
      <w:r>
        <w:t>Acids and Bases</w:t>
      </w:r>
    </w:p>
    <w:p w14:paraId="090D7C94" w14:textId="07E9BFDE" w:rsidR="008C1A49" w:rsidRDefault="008C1A49" w:rsidP="008C1A49">
      <w:proofErr w:type="spellStart"/>
      <w:r>
        <w:t>Brönsted</w:t>
      </w:r>
      <w:proofErr w:type="spellEnd"/>
      <w:r>
        <w:t xml:space="preserve">-Lowry concept of acid-base reactions, solvated proton, relative strength of acids, types of acid-base reactions, </w:t>
      </w:r>
      <w:proofErr w:type="gramStart"/>
      <w:r>
        <w:t>Lewis</w:t>
      </w:r>
      <w:proofErr w:type="gramEnd"/>
      <w:r>
        <w:t xml:space="preserve"> acid-base concept, Classification of Lewis acids, Hard and Soft Acids and Bases (HSAB) application of HSAB principle.</w:t>
      </w:r>
    </w:p>
    <w:p w14:paraId="6570F81B" w14:textId="77777777" w:rsidR="008C1A49" w:rsidRPr="008C1A49" w:rsidRDefault="008C1A49" w:rsidP="008C1A49">
      <w:pPr>
        <w:rPr>
          <w:b/>
          <w:bCs/>
        </w:rPr>
      </w:pPr>
      <w:r w:rsidRPr="008C1A49">
        <w:rPr>
          <w:b/>
          <w:bCs/>
        </w:rPr>
        <w:t>Unit-II</w:t>
      </w:r>
    </w:p>
    <w:p w14:paraId="39EB0272" w14:textId="77777777" w:rsidR="008C1A49" w:rsidRDefault="008C1A49" w:rsidP="008C1A49">
      <w:r>
        <w:t>Chemistry of s and p Block Elements - I</w:t>
      </w:r>
    </w:p>
    <w:p w14:paraId="07C992B4" w14:textId="77777777" w:rsidR="008C1A49" w:rsidRDefault="008C1A49" w:rsidP="008C1A49">
      <w:r>
        <w:t>Inert pair effect, Relative stability of different oxidation states, diagonal relationship and anomalous behaviour of first member of each group. Allotropy and catenation. Complex formation tendency of s and p block elements.</w:t>
      </w:r>
    </w:p>
    <w:p w14:paraId="38D3ECD2" w14:textId="2D724F10" w:rsidR="008C1A49" w:rsidRDefault="008C1A49" w:rsidP="008C1A49">
      <w:r>
        <w:t>Hydrides and their classification ionic, covalent and interstitial. Basic beryllium acetate and nitrate.</w:t>
      </w:r>
    </w:p>
    <w:p w14:paraId="353104D7" w14:textId="77777777" w:rsidR="008C1A49" w:rsidRPr="008C1A49" w:rsidRDefault="008C1A49" w:rsidP="008C1A49">
      <w:pPr>
        <w:rPr>
          <w:b/>
          <w:bCs/>
        </w:rPr>
      </w:pPr>
      <w:r w:rsidRPr="008C1A49">
        <w:rPr>
          <w:b/>
          <w:bCs/>
        </w:rPr>
        <w:t>Unit-III</w:t>
      </w:r>
    </w:p>
    <w:p w14:paraId="349369B3" w14:textId="77777777" w:rsidR="008C1A49" w:rsidRDefault="008C1A49" w:rsidP="008C1A49">
      <w:r>
        <w:t>Chemistry of s and p Block Elements - II</w:t>
      </w:r>
    </w:p>
    <w:p w14:paraId="164AB758" w14:textId="77777777" w:rsidR="008C1A49" w:rsidRDefault="008C1A49" w:rsidP="008C1A49">
      <w:r>
        <w:t>Study of the following compounds with emphasis on structure, bonding, preparation, properties and uses.</w:t>
      </w:r>
    </w:p>
    <w:p w14:paraId="00C7CCE3" w14:textId="7295BDB1" w:rsidR="008C1A49" w:rsidRDefault="008C1A49" w:rsidP="008C1A49">
      <w:r>
        <w:t xml:space="preserve">Boric acid and borates, boron nitrides, borohydrides (diborane) </w:t>
      </w:r>
      <w:proofErr w:type="spellStart"/>
      <w:r>
        <w:t>carboranes</w:t>
      </w:r>
      <w:proofErr w:type="spellEnd"/>
      <w:r>
        <w:t xml:space="preserve"> and graphitic compounds, silanes. Oxides and oxoacids of nitrogen, Phosphorus and chlorine. </w:t>
      </w:r>
      <w:proofErr w:type="spellStart"/>
      <w:r>
        <w:t>Peroxo</w:t>
      </w:r>
      <w:proofErr w:type="spellEnd"/>
      <w:r>
        <w:t xml:space="preserve"> acids of sulphur, interhalogen compounds, </w:t>
      </w:r>
      <w:proofErr w:type="spellStart"/>
      <w:r>
        <w:t>polyhalide</w:t>
      </w:r>
      <w:proofErr w:type="spellEnd"/>
      <w:r>
        <w:t xml:space="preserve"> ions, </w:t>
      </w:r>
      <w:proofErr w:type="spellStart"/>
      <w:r>
        <w:t>pseudohalogens</w:t>
      </w:r>
      <w:proofErr w:type="spellEnd"/>
      <w:r>
        <w:t xml:space="preserve"> and basic properties of halogens.</w:t>
      </w:r>
    </w:p>
    <w:p w14:paraId="0C0BDD29" w14:textId="77777777" w:rsidR="008C1A49" w:rsidRPr="008C1A49" w:rsidRDefault="008C1A49" w:rsidP="008C1A49">
      <w:pPr>
        <w:rPr>
          <w:b/>
          <w:bCs/>
        </w:rPr>
      </w:pPr>
      <w:r w:rsidRPr="008C1A49">
        <w:rPr>
          <w:b/>
          <w:bCs/>
        </w:rPr>
        <w:t>Unit-IV Noble Gases</w:t>
      </w:r>
    </w:p>
    <w:p w14:paraId="583ACE26" w14:textId="759B1580" w:rsidR="008C1A49" w:rsidRDefault="008C1A49" w:rsidP="008C1A49">
      <w:r>
        <w:t>Occurrence and uses, rationalization of inertness of noble gases, clathrates; preparation and properties of XeF2, XeF4 and XeF6; Nature of bonding in noble gas compounds (Valence bond treatment and MO treatment for XeF2). Molecular shapes of noble gas compounds (VSEPR theory).</w:t>
      </w:r>
    </w:p>
    <w:p w14:paraId="63036C5B" w14:textId="77777777" w:rsidR="008C1A49" w:rsidRDefault="008C1A49" w:rsidP="008C1A49">
      <w:r>
        <w:t>Inorganic Polymers:</w:t>
      </w:r>
    </w:p>
    <w:p w14:paraId="7826D8D1" w14:textId="4F057ADD" w:rsidR="008C1A49" w:rsidRDefault="008C1A49" w:rsidP="008C1A49">
      <w:r>
        <w:t>Types of inorganic polymers, comparison with organic polymers, synthesis, structural aspects</w:t>
      </w:r>
      <w:r>
        <w:t xml:space="preserve"> </w:t>
      </w:r>
      <w:r>
        <w:t xml:space="preserve">and applications of silicones and siloxanes. Borazines, silicates and </w:t>
      </w:r>
      <w:proofErr w:type="spellStart"/>
      <w:r>
        <w:t>phosphazenes</w:t>
      </w:r>
      <w:proofErr w:type="spellEnd"/>
      <w:r>
        <w:t xml:space="preserve">, and </w:t>
      </w:r>
      <w:proofErr w:type="spellStart"/>
      <w:r>
        <w:t>polysulphates</w:t>
      </w:r>
      <w:proofErr w:type="spellEnd"/>
      <w:r>
        <w:t>.</w:t>
      </w:r>
    </w:p>
    <w:p w14:paraId="0558B72D" w14:textId="77777777" w:rsidR="008C1A49" w:rsidRPr="008C1A49" w:rsidRDefault="008C1A49" w:rsidP="008C1A49">
      <w:pPr>
        <w:rPr>
          <w:b/>
          <w:bCs/>
        </w:rPr>
      </w:pPr>
      <w:r w:rsidRPr="008C1A49">
        <w:rPr>
          <w:b/>
          <w:bCs/>
        </w:rPr>
        <w:t>Recommended Text Books:</w:t>
      </w:r>
    </w:p>
    <w:p w14:paraId="3777E688" w14:textId="77777777" w:rsidR="008C1A49" w:rsidRDefault="008C1A49" w:rsidP="008C1A49">
      <w:r>
        <w:t>1.</w:t>
      </w:r>
      <w:r>
        <w:tab/>
        <w:t xml:space="preserve">Lee J. D., Concise Inorganic Chemistry Wiley India, 5th </w:t>
      </w:r>
      <w:proofErr w:type="spellStart"/>
      <w:r>
        <w:t>Edn</w:t>
      </w:r>
      <w:proofErr w:type="spellEnd"/>
      <w:r>
        <w:t>., 2008.</w:t>
      </w:r>
    </w:p>
    <w:p w14:paraId="0DD3B731" w14:textId="77777777" w:rsidR="008C1A49" w:rsidRDefault="008C1A49" w:rsidP="008C1A49">
      <w:pPr>
        <w:ind w:left="720" w:hanging="720"/>
      </w:pPr>
      <w:r>
        <w:lastRenderedPageBreak/>
        <w:t>2.</w:t>
      </w:r>
      <w:r>
        <w:tab/>
      </w:r>
      <w:proofErr w:type="spellStart"/>
      <w:r>
        <w:t>Huheey</w:t>
      </w:r>
      <w:proofErr w:type="spellEnd"/>
      <w:r>
        <w:t xml:space="preserve"> J. E., </w:t>
      </w:r>
      <w:proofErr w:type="spellStart"/>
      <w:r>
        <w:t>Keiter</w:t>
      </w:r>
      <w:proofErr w:type="spellEnd"/>
      <w:r>
        <w:t xml:space="preserve"> E. A. and </w:t>
      </w:r>
      <w:proofErr w:type="spellStart"/>
      <w:r>
        <w:t>Keiter</w:t>
      </w:r>
      <w:proofErr w:type="spellEnd"/>
      <w:r>
        <w:t xml:space="preserve"> R. L., Inorganic Chemistry – Principles of structure and reactivity</w:t>
      </w:r>
      <w:proofErr w:type="gramStart"/>
      <w:r>
        <w:t>, ,</w:t>
      </w:r>
      <w:proofErr w:type="gramEnd"/>
      <w:r>
        <w:t xml:space="preserve"> Pearson Education, 4th Ed. 2002.</w:t>
      </w:r>
    </w:p>
    <w:p w14:paraId="0E2786BB" w14:textId="77777777" w:rsidR="008C1A49" w:rsidRDefault="008C1A49" w:rsidP="008C1A49">
      <w:r>
        <w:t>3.</w:t>
      </w:r>
      <w:r>
        <w:tab/>
        <w:t>Puri, Sharma, Kalia, Principles of Inorganic Chemistry, Vishal Pub. Co., 33rd ed., 2017.</w:t>
      </w:r>
    </w:p>
    <w:p w14:paraId="1D6862B1" w14:textId="77777777" w:rsidR="008C1A49" w:rsidRDefault="008C1A49" w:rsidP="008C1A49">
      <w:r>
        <w:t>4.</w:t>
      </w:r>
      <w:r>
        <w:tab/>
        <w:t xml:space="preserve">Shriver D. E., Atkins P. W., Inorganic Chemistry, Oxford University </w:t>
      </w:r>
      <w:proofErr w:type="gramStart"/>
      <w:r>
        <w:t>Pres ,</w:t>
      </w:r>
      <w:proofErr w:type="gramEnd"/>
      <w:r>
        <w:t xml:space="preserve"> 5th </w:t>
      </w:r>
      <w:proofErr w:type="spellStart"/>
      <w:r>
        <w:t>Edn</w:t>
      </w:r>
      <w:proofErr w:type="spellEnd"/>
      <w:r>
        <w:t>.(2010).</w:t>
      </w:r>
    </w:p>
    <w:p w14:paraId="489EE0F7" w14:textId="77777777" w:rsidR="008C1A49" w:rsidRDefault="008C1A49" w:rsidP="008C1A49">
      <w:r>
        <w:t>Reference books</w:t>
      </w:r>
    </w:p>
    <w:p w14:paraId="12293435" w14:textId="77777777" w:rsidR="008C1A49" w:rsidRDefault="008C1A49" w:rsidP="008C1A49">
      <w:r>
        <w:t>1.</w:t>
      </w:r>
      <w:r>
        <w:tab/>
        <w:t>Das Asim K., Fundamentals of Inorganic Chemistry, Vol. I, CBS Publications, 2nd Ed. 2010.</w:t>
      </w:r>
    </w:p>
    <w:p w14:paraId="51C48BE0" w14:textId="77777777" w:rsidR="008C1A49" w:rsidRDefault="008C1A49" w:rsidP="008C1A49">
      <w:r>
        <w:t>2.</w:t>
      </w:r>
      <w:r>
        <w:tab/>
        <w:t>Pradeep’s Inorganic Chemistry, Vol. I &amp; II, Universal Book seller, 14th Ed. 2017.</w:t>
      </w:r>
    </w:p>
    <w:p w14:paraId="4BE37A7E" w14:textId="77777777" w:rsidR="00EA3418" w:rsidRDefault="00EA3418"/>
    <w:sectPr w:rsidR="00EA3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80A97"/>
    <w:multiLevelType w:val="hybridMultilevel"/>
    <w:tmpl w:val="0630D1AE"/>
    <w:lvl w:ilvl="0" w:tplc="7C16BAAE">
      <w:start w:val="1"/>
      <w:numFmt w:val="decimal"/>
      <w:lvlText w:val="%1."/>
      <w:lvlJc w:val="left"/>
      <w:pPr>
        <w:ind w:left="822" w:hanging="360"/>
        <w:jc w:val="left"/>
      </w:pPr>
      <w:rPr>
        <w:rFonts w:ascii="Times New Roman" w:eastAsia="Times New Roman" w:hAnsi="Times New Roman" w:cs="Times New Roman" w:hint="default"/>
        <w:w w:val="100"/>
        <w:sz w:val="24"/>
        <w:szCs w:val="24"/>
        <w:lang w:val="en-US" w:eastAsia="en-US" w:bidi="ar-SA"/>
      </w:rPr>
    </w:lvl>
    <w:lvl w:ilvl="1" w:tplc="5E880C94">
      <w:start w:val="1"/>
      <w:numFmt w:val="lowerRoman"/>
      <w:lvlText w:val="(%2)"/>
      <w:lvlJc w:val="left"/>
      <w:pPr>
        <w:ind w:left="1542" w:hanging="872"/>
        <w:jc w:val="left"/>
      </w:pPr>
      <w:rPr>
        <w:rFonts w:ascii="Times New Roman" w:eastAsia="Times New Roman" w:hAnsi="Times New Roman" w:cs="Times New Roman" w:hint="default"/>
        <w:spacing w:val="-1"/>
        <w:w w:val="100"/>
        <w:sz w:val="24"/>
        <w:szCs w:val="24"/>
        <w:lang w:val="en-US" w:eastAsia="en-US" w:bidi="ar-SA"/>
      </w:rPr>
    </w:lvl>
    <w:lvl w:ilvl="2" w:tplc="FAAEAA78">
      <w:numFmt w:val="bullet"/>
      <w:lvlText w:val="•"/>
      <w:lvlJc w:val="left"/>
      <w:pPr>
        <w:ind w:left="2433" w:hanging="872"/>
      </w:pPr>
      <w:rPr>
        <w:rFonts w:hint="default"/>
        <w:lang w:val="en-US" w:eastAsia="en-US" w:bidi="ar-SA"/>
      </w:rPr>
    </w:lvl>
    <w:lvl w:ilvl="3" w:tplc="6E6A4F04">
      <w:numFmt w:val="bullet"/>
      <w:lvlText w:val="•"/>
      <w:lvlJc w:val="left"/>
      <w:pPr>
        <w:ind w:left="3326" w:hanging="872"/>
      </w:pPr>
      <w:rPr>
        <w:rFonts w:hint="default"/>
        <w:lang w:val="en-US" w:eastAsia="en-US" w:bidi="ar-SA"/>
      </w:rPr>
    </w:lvl>
    <w:lvl w:ilvl="4" w:tplc="E0E07502">
      <w:numFmt w:val="bullet"/>
      <w:lvlText w:val="•"/>
      <w:lvlJc w:val="left"/>
      <w:pPr>
        <w:ind w:left="4220" w:hanging="872"/>
      </w:pPr>
      <w:rPr>
        <w:rFonts w:hint="default"/>
        <w:lang w:val="en-US" w:eastAsia="en-US" w:bidi="ar-SA"/>
      </w:rPr>
    </w:lvl>
    <w:lvl w:ilvl="5" w:tplc="37C879A8">
      <w:numFmt w:val="bullet"/>
      <w:lvlText w:val="•"/>
      <w:lvlJc w:val="left"/>
      <w:pPr>
        <w:ind w:left="5113" w:hanging="872"/>
      </w:pPr>
      <w:rPr>
        <w:rFonts w:hint="default"/>
        <w:lang w:val="en-US" w:eastAsia="en-US" w:bidi="ar-SA"/>
      </w:rPr>
    </w:lvl>
    <w:lvl w:ilvl="6" w:tplc="C71AD8A6">
      <w:numFmt w:val="bullet"/>
      <w:lvlText w:val="•"/>
      <w:lvlJc w:val="left"/>
      <w:pPr>
        <w:ind w:left="6006" w:hanging="872"/>
      </w:pPr>
      <w:rPr>
        <w:rFonts w:hint="default"/>
        <w:lang w:val="en-US" w:eastAsia="en-US" w:bidi="ar-SA"/>
      </w:rPr>
    </w:lvl>
    <w:lvl w:ilvl="7" w:tplc="EEF4954C">
      <w:numFmt w:val="bullet"/>
      <w:lvlText w:val="•"/>
      <w:lvlJc w:val="left"/>
      <w:pPr>
        <w:ind w:left="6900" w:hanging="872"/>
      </w:pPr>
      <w:rPr>
        <w:rFonts w:hint="default"/>
        <w:lang w:val="en-US" w:eastAsia="en-US" w:bidi="ar-SA"/>
      </w:rPr>
    </w:lvl>
    <w:lvl w:ilvl="8" w:tplc="F5D8124E">
      <w:numFmt w:val="bullet"/>
      <w:lvlText w:val="•"/>
      <w:lvlJc w:val="left"/>
      <w:pPr>
        <w:ind w:left="7793" w:hanging="872"/>
      </w:pPr>
      <w:rPr>
        <w:rFonts w:hint="default"/>
        <w:lang w:val="en-US" w:eastAsia="en-US" w:bidi="ar-SA"/>
      </w:rPr>
    </w:lvl>
  </w:abstractNum>
  <w:abstractNum w:abstractNumId="1" w15:restartNumberingAfterBreak="0">
    <w:nsid w:val="54EC17DC"/>
    <w:multiLevelType w:val="hybridMultilevel"/>
    <w:tmpl w:val="F182A822"/>
    <w:lvl w:ilvl="0" w:tplc="8EE2FBCE">
      <w:start w:val="1"/>
      <w:numFmt w:val="decimal"/>
      <w:lvlText w:val="%1."/>
      <w:lvlJc w:val="left"/>
      <w:pPr>
        <w:ind w:left="822" w:hanging="360"/>
        <w:jc w:val="left"/>
      </w:pPr>
      <w:rPr>
        <w:rFonts w:ascii="Times New Roman" w:eastAsia="Times New Roman" w:hAnsi="Times New Roman" w:cs="Times New Roman" w:hint="default"/>
        <w:w w:val="100"/>
        <w:sz w:val="24"/>
        <w:szCs w:val="24"/>
        <w:lang w:val="en-US" w:eastAsia="en-US" w:bidi="ar-SA"/>
      </w:rPr>
    </w:lvl>
    <w:lvl w:ilvl="1" w:tplc="D6B09A46">
      <w:numFmt w:val="bullet"/>
      <w:lvlText w:val="•"/>
      <w:lvlJc w:val="left"/>
      <w:pPr>
        <w:ind w:left="1696" w:hanging="360"/>
      </w:pPr>
      <w:rPr>
        <w:rFonts w:hint="default"/>
        <w:lang w:val="en-US" w:eastAsia="en-US" w:bidi="ar-SA"/>
      </w:rPr>
    </w:lvl>
    <w:lvl w:ilvl="2" w:tplc="DA3EFDC2">
      <w:numFmt w:val="bullet"/>
      <w:lvlText w:val="•"/>
      <w:lvlJc w:val="left"/>
      <w:pPr>
        <w:ind w:left="2572" w:hanging="360"/>
      </w:pPr>
      <w:rPr>
        <w:rFonts w:hint="default"/>
        <w:lang w:val="en-US" w:eastAsia="en-US" w:bidi="ar-SA"/>
      </w:rPr>
    </w:lvl>
    <w:lvl w:ilvl="3" w:tplc="9B9E689E">
      <w:numFmt w:val="bullet"/>
      <w:lvlText w:val="•"/>
      <w:lvlJc w:val="left"/>
      <w:pPr>
        <w:ind w:left="3448" w:hanging="360"/>
      </w:pPr>
      <w:rPr>
        <w:rFonts w:hint="default"/>
        <w:lang w:val="en-US" w:eastAsia="en-US" w:bidi="ar-SA"/>
      </w:rPr>
    </w:lvl>
    <w:lvl w:ilvl="4" w:tplc="F53ECD24">
      <w:numFmt w:val="bullet"/>
      <w:lvlText w:val="•"/>
      <w:lvlJc w:val="left"/>
      <w:pPr>
        <w:ind w:left="4324" w:hanging="360"/>
      </w:pPr>
      <w:rPr>
        <w:rFonts w:hint="default"/>
        <w:lang w:val="en-US" w:eastAsia="en-US" w:bidi="ar-SA"/>
      </w:rPr>
    </w:lvl>
    <w:lvl w:ilvl="5" w:tplc="56DED6D6">
      <w:numFmt w:val="bullet"/>
      <w:lvlText w:val="•"/>
      <w:lvlJc w:val="left"/>
      <w:pPr>
        <w:ind w:left="5200" w:hanging="360"/>
      </w:pPr>
      <w:rPr>
        <w:rFonts w:hint="default"/>
        <w:lang w:val="en-US" w:eastAsia="en-US" w:bidi="ar-SA"/>
      </w:rPr>
    </w:lvl>
    <w:lvl w:ilvl="6" w:tplc="59767740">
      <w:numFmt w:val="bullet"/>
      <w:lvlText w:val="•"/>
      <w:lvlJc w:val="left"/>
      <w:pPr>
        <w:ind w:left="6076" w:hanging="360"/>
      </w:pPr>
      <w:rPr>
        <w:rFonts w:hint="default"/>
        <w:lang w:val="en-US" w:eastAsia="en-US" w:bidi="ar-SA"/>
      </w:rPr>
    </w:lvl>
    <w:lvl w:ilvl="7" w:tplc="4DE833E4">
      <w:numFmt w:val="bullet"/>
      <w:lvlText w:val="•"/>
      <w:lvlJc w:val="left"/>
      <w:pPr>
        <w:ind w:left="6952" w:hanging="360"/>
      </w:pPr>
      <w:rPr>
        <w:rFonts w:hint="default"/>
        <w:lang w:val="en-US" w:eastAsia="en-US" w:bidi="ar-SA"/>
      </w:rPr>
    </w:lvl>
    <w:lvl w:ilvl="8" w:tplc="217E637A">
      <w:numFmt w:val="bullet"/>
      <w:lvlText w:val="•"/>
      <w:lvlJc w:val="left"/>
      <w:pPr>
        <w:ind w:left="7828"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BA"/>
    <w:rsid w:val="002E67A5"/>
    <w:rsid w:val="0030174E"/>
    <w:rsid w:val="00786A94"/>
    <w:rsid w:val="008C1A49"/>
    <w:rsid w:val="009418FC"/>
    <w:rsid w:val="00D97821"/>
    <w:rsid w:val="00DE38BA"/>
    <w:rsid w:val="00EA3418"/>
    <w:rsid w:val="00F842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A897"/>
  <w15:chartTrackingRefBased/>
  <w15:docId w15:val="{2E304167-DDD7-44DE-B7D4-D1988E58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Dipti Ray</dc:creator>
  <cp:keywords/>
  <dc:description/>
  <cp:lastModifiedBy>Dipti Ray</cp:lastModifiedBy>
  <cp:revision>2</cp:revision>
  <dcterms:created xsi:type="dcterms:W3CDTF">2022-03-07T19:27:00Z</dcterms:created>
  <dcterms:modified xsi:type="dcterms:W3CDTF">2022-03-07T19:30:00Z</dcterms:modified>
</cp:coreProperties>
</file>