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D09E" w14:textId="77777777" w:rsidR="00687119" w:rsidRDefault="00687119" w:rsidP="00687119">
      <w:pPr>
        <w:pStyle w:val="Heading2"/>
        <w:spacing w:line="427" w:lineRule="auto"/>
        <w:ind w:left="948" w:right="1274" w:firstLine="2058"/>
      </w:pPr>
      <w:r>
        <w:t>Discipline Specific</w:t>
      </w:r>
      <w:r>
        <w:rPr>
          <w:spacing w:val="2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Paper-III</w:t>
      </w:r>
      <w:r>
        <w:rPr>
          <w:spacing w:val="1"/>
        </w:rPr>
        <w:t xml:space="preserve"> </w:t>
      </w:r>
      <w:bookmarkStart w:id="0" w:name="HORTICULTURAL_PRACTICES_AND_POST-HARVEST"/>
      <w:bookmarkEnd w:id="0"/>
      <w:r>
        <w:t>HORTICULTURAL</w:t>
      </w:r>
      <w:r>
        <w:rPr>
          <w:spacing w:val="-8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POST-HARVEST</w:t>
      </w:r>
      <w:r>
        <w:rPr>
          <w:spacing w:val="-8"/>
        </w:rPr>
        <w:t xml:space="preserve"> </w:t>
      </w:r>
      <w:r>
        <w:t>TECHNOLOGY</w:t>
      </w:r>
    </w:p>
    <w:p w14:paraId="3D543044" w14:textId="77777777" w:rsidR="00687119" w:rsidRDefault="00687119" w:rsidP="00687119">
      <w:pPr>
        <w:spacing w:before="2" w:line="275" w:lineRule="exact"/>
        <w:ind w:left="381"/>
        <w:rPr>
          <w:b/>
          <w:sz w:val="24"/>
        </w:rPr>
      </w:pPr>
      <w:r>
        <w:rPr>
          <w:b/>
          <w:sz w:val="24"/>
        </w:rPr>
        <w:t>Unit-I</w:t>
      </w:r>
    </w:p>
    <w:p w14:paraId="61CC65A3" w14:textId="77777777" w:rsidR="00687119" w:rsidRDefault="00687119" w:rsidP="00687119">
      <w:pPr>
        <w:pStyle w:val="ListParagraph"/>
        <w:numPr>
          <w:ilvl w:val="1"/>
          <w:numId w:val="4"/>
        </w:numPr>
        <w:tabs>
          <w:tab w:val="left" w:pos="1102"/>
        </w:tabs>
        <w:spacing w:line="276" w:lineRule="auto"/>
        <w:ind w:left="1101" w:right="964"/>
        <w:jc w:val="both"/>
        <w:rPr>
          <w:sz w:val="24"/>
        </w:rPr>
      </w:pPr>
      <w:r>
        <w:rPr>
          <w:sz w:val="24"/>
        </w:rPr>
        <w:t>Introduction: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importance,</w:t>
      </w:r>
      <w:r>
        <w:rPr>
          <w:spacing w:val="1"/>
          <w:sz w:val="24"/>
        </w:rPr>
        <w:t xml:space="preserve"> </w:t>
      </w:r>
      <w:r>
        <w:rPr>
          <w:sz w:val="24"/>
        </w:rPr>
        <w:t>Branches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horticulture;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rural</w:t>
      </w:r>
      <w:r>
        <w:rPr>
          <w:spacing w:val="1"/>
          <w:sz w:val="24"/>
        </w:rPr>
        <w:t xml:space="preserve"> </w:t>
      </w:r>
      <w:r>
        <w:rPr>
          <w:sz w:val="24"/>
        </w:rPr>
        <w:t>economy and employment generation; Importance in food and nutritional security;</w:t>
      </w:r>
      <w:r>
        <w:rPr>
          <w:spacing w:val="1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r>
        <w:rPr>
          <w:sz w:val="24"/>
        </w:rPr>
        <w:t>horticulture</w:t>
      </w:r>
      <w:r>
        <w:rPr>
          <w:spacing w:val="1"/>
          <w:sz w:val="24"/>
        </w:rPr>
        <w:t xml:space="preserve"> </w:t>
      </w:r>
      <w:r>
        <w:rPr>
          <w:sz w:val="24"/>
        </w:rPr>
        <w:t>and ecotourism.</w:t>
      </w:r>
    </w:p>
    <w:p w14:paraId="7963FC3F" w14:textId="77777777" w:rsidR="00687119" w:rsidRDefault="00687119" w:rsidP="00687119">
      <w:pPr>
        <w:pStyle w:val="ListParagraph"/>
        <w:numPr>
          <w:ilvl w:val="1"/>
          <w:numId w:val="4"/>
        </w:numPr>
        <w:tabs>
          <w:tab w:val="left" w:pos="1102"/>
        </w:tabs>
        <w:spacing w:before="91" w:line="276" w:lineRule="auto"/>
        <w:ind w:left="1101" w:right="767"/>
        <w:jc w:val="both"/>
        <w:rPr>
          <w:sz w:val="24"/>
        </w:rPr>
      </w:pPr>
      <w:bookmarkStart w:id="1" w:name="(ii)_Ornamental_plants:_Types,_classific"/>
      <w:bookmarkEnd w:id="1"/>
      <w:r>
        <w:rPr>
          <w:sz w:val="24"/>
        </w:rPr>
        <w:t>Ornamental plants: Types, classification (annuals, perennials, climbers</w:t>
      </w:r>
      <w:r>
        <w:rPr>
          <w:spacing w:val="1"/>
          <w:sz w:val="24"/>
        </w:rPr>
        <w:t xml:space="preserve"> </w:t>
      </w:r>
      <w:r>
        <w:rPr>
          <w:sz w:val="24"/>
        </w:rPr>
        <w:t>and trees);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salient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ornamental</w:t>
      </w:r>
      <w:r>
        <w:rPr>
          <w:spacing w:val="1"/>
          <w:sz w:val="24"/>
        </w:rPr>
        <w:t xml:space="preserve"> </w:t>
      </w:r>
      <w:r>
        <w:rPr>
          <w:sz w:val="24"/>
        </w:rPr>
        <w:t>plants</w:t>
      </w:r>
      <w:r>
        <w:rPr>
          <w:spacing w:val="1"/>
          <w:sz w:val="24"/>
        </w:rPr>
        <w:t xml:space="preserve"> </w:t>
      </w:r>
      <w:r>
        <w:rPr>
          <w:sz w:val="24"/>
        </w:rPr>
        <w:t>[rose,</w:t>
      </w:r>
      <w:r>
        <w:rPr>
          <w:spacing w:val="1"/>
          <w:sz w:val="24"/>
        </w:rPr>
        <w:t xml:space="preserve"> </w:t>
      </w:r>
      <w:r>
        <w:rPr>
          <w:sz w:val="24"/>
        </w:rPr>
        <w:t>marigold,</w:t>
      </w:r>
      <w:r>
        <w:rPr>
          <w:spacing w:val="1"/>
          <w:sz w:val="24"/>
        </w:rPr>
        <w:t xml:space="preserve"> </w:t>
      </w:r>
      <w:r>
        <w:rPr>
          <w:sz w:val="24"/>
        </w:rPr>
        <w:t>gladiolus, carnations, orchids, poppies, gerberas, tuberose, sages, cacti and succulents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Opuntia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Agave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and spurges)]</w:t>
      </w:r>
    </w:p>
    <w:p w14:paraId="0BD0FB85" w14:textId="77777777" w:rsidR="00687119" w:rsidRDefault="00687119" w:rsidP="00687119">
      <w:pPr>
        <w:pStyle w:val="BodyText"/>
        <w:spacing w:before="8"/>
        <w:rPr>
          <w:sz w:val="20"/>
        </w:rPr>
      </w:pPr>
    </w:p>
    <w:p w14:paraId="6B4DCFE4" w14:textId="77777777" w:rsidR="00687119" w:rsidRDefault="00687119" w:rsidP="00687119">
      <w:pPr>
        <w:pStyle w:val="Heading2"/>
      </w:pPr>
      <w:r>
        <w:t>Unit-II</w:t>
      </w:r>
    </w:p>
    <w:p w14:paraId="232D4EF9" w14:textId="77777777" w:rsidR="00687119" w:rsidRDefault="00687119" w:rsidP="00687119">
      <w:pPr>
        <w:pStyle w:val="ListParagraph"/>
        <w:numPr>
          <w:ilvl w:val="0"/>
          <w:numId w:val="3"/>
        </w:numPr>
        <w:tabs>
          <w:tab w:val="left" w:pos="1102"/>
        </w:tabs>
        <w:spacing w:before="132" w:line="276" w:lineRule="auto"/>
        <w:ind w:left="1101" w:right="764"/>
        <w:jc w:val="both"/>
        <w:rPr>
          <w:sz w:val="24"/>
        </w:rPr>
      </w:pPr>
      <w:bookmarkStart w:id="2" w:name="(i)_Fruit_and_vegetable_crops:_Productio"/>
      <w:bookmarkEnd w:id="2"/>
      <w:r>
        <w:rPr>
          <w:sz w:val="24"/>
        </w:rPr>
        <w:t>Fruit and vegetable crops: Production, origin and distribution; Description of plants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economic products;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 and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vegetable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fruit</w:t>
      </w:r>
      <w:r>
        <w:rPr>
          <w:spacing w:val="-4"/>
          <w:sz w:val="24"/>
        </w:rPr>
        <w:t xml:space="preserve"> </w:t>
      </w:r>
      <w:r>
        <w:rPr>
          <w:sz w:val="24"/>
        </w:rPr>
        <w:t>crops.</w:t>
      </w:r>
    </w:p>
    <w:p w14:paraId="666D5BC0" w14:textId="77777777" w:rsidR="00687119" w:rsidRDefault="00687119" w:rsidP="00687119">
      <w:pPr>
        <w:pStyle w:val="ListParagraph"/>
        <w:numPr>
          <w:ilvl w:val="0"/>
          <w:numId w:val="3"/>
        </w:numPr>
        <w:tabs>
          <w:tab w:val="left" w:pos="1102"/>
        </w:tabs>
        <w:spacing w:before="62" w:line="276" w:lineRule="auto"/>
        <w:ind w:right="766"/>
        <w:jc w:val="both"/>
        <w:rPr>
          <w:sz w:val="24"/>
        </w:rPr>
      </w:pPr>
      <w:r>
        <w:rPr>
          <w:sz w:val="24"/>
        </w:rPr>
        <w:t>Horticultural</w:t>
      </w:r>
      <w:r>
        <w:rPr>
          <w:spacing w:val="1"/>
          <w:sz w:val="24"/>
        </w:rPr>
        <w:t xml:space="preserve"> </w:t>
      </w:r>
      <w:r>
        <w:rPr>
          <w:sz w:val="24"/>
        </w:rPr>
        <w:t>techniques: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manure,</w:t>
      </w:r>
      <w:r>
        <w:rPr>
          <w:spacing w:val="1"/>
          <w:sz w:val="24"/>
        </w:rPr>
        <w:t xml:space="preserve"> </w:t>
      </w:r>
      <w:r>
        <w:rPr>
          <w:sz w:val="24"/>
        </w:rPr>
        <w:t>fertilizers,</w:t>
      </w:r>
      <w:r>
        <w:rPr>
          <w:spacing w:val="1"/>
          <w:sz w:val="24"/>
        </w:rPr>
        <w:t xml:space="preserve"> </w:t>
      </w:r>
      <w:r>
        <w:rPr>
          <w:sz w:val="24"/>
        </w:rPr>
        <w:t>nutrients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PGRs;</w:t>
      </w:r>
      <w:r>
        <w:rPr>
          <w:spacing w:val="1"/>
          <w:sz w:val="24"/>
        </w:rPr>
        <w:t xml:space="preserve"> </w:t>
      </w:r>
      <w:r>
        <w:rPr>
          <w:sz w:val="24"/>
        </w:rPr>
        <w:t>Weed control; Biofertilizers, biopesticides; Irrigation methods (drip irrigation, surface</w:t>
      </w:r>
      <w:r>
        <w:rPr>
          <w:spacing w:val="-57"/>
          <w:sz w:val="24"/>
        </w:rPr>
        <w:t xml:space="preserve"> </w:t>
      </w:r>
      <w:r>
        <w:rPr>
          <w:sz w:val="24"/>
        </w:rPr>
        <w:t>irrigation, furrow and border irrigation); Hydroponics; Propagation Methods: asexual</w:t>
      </w:r>
      <w:r>
        <w:rPr>
          <w:spacing w:val="1"/>
          <w:sz w:val="24"/>
        </w:rPr>
        <w:t xml:space="preserve"> </w:t>
      </w:r>
      <w:r>
        <w:rPr>
          <w:sz w:val="24"/>
        </w:rPr>
        <w:t>(grafting,</w:t>
      </w:r>
      <w:r>
        <w:rPr>
          <w:spacing w:val="1"/>
          <w:sz w:val="24"/>
        </w:rPr>
        <w:t xml:space="preserve"> </w:t>
      </w:r>
      <w:r>
        <w:rPr>
          <w:sz w:val="24"/>
        </w:rPr>
        <w:t>cutting,</w:t>
      </w:r>
      <w:r>
        <w:rPr>
          <w:spacing w:val="1"/>
          <w:sz w:val="24"/>
        </w:rPr>
        <w:t xml:space="preserve"> </w:t>
      </w:r>
      <w:r>
        <w:rPr>
          <w:sz w:val="24"/>
        </w:rPr>
        <w:t>layering,</w:t>
      </w:r>
      <w:r>
        <w:rPr>
          <w:spacing w:val="1"/>
          <w:sz w:val="24"/>
        </w:rPr>
        <w:t xml:space="preserve"> </w:t>
      </w:r>
      <w:r>
        <w:rPr>
          <w:sz w:val="24"/>
        </w:rPr>
        <w:t>budding),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(seed</w:t>
      </w:r>
      <w:r>
        <w:rPr>
          <w:spacing w:val="1"/>
          <w:sz w:val="24"/>
        </w:rPr>
        <w:t xml:space="preserve"> </w:t>
      </w:r>
      <w:r>
        <w:rPr>
          <w:sz w:val="24"/>
        </w:rPr>
        <w:t>propagation),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limitations.</w:t>
      </w:r>
    </w:p>
    <w:p w14:paraId="0C65B8C8" w14:textId="77777777" w:rsidR="00687119" w:rsidRDefault="00687119" w:rsidP="00687119">
      <w:pPr>
        <w:pStyle w:val="ListParagraph"/>
        <w:numPr>
          <w:ilvl w:val="0"/>
          <w:numId w:val="3"/>
        </w:numPr>
        <w:tabs>
          <w:tab w:val="left" w:pos="1821"/>
          <w:tab w:val="left" w:pos="1822"/>
        </w:tabs>
        <w:spacing w:before="91" w:line="276" w:lineRule="auto"/>
        <w:ind w:left="1101" w:right="768"/>
        <w:jc w:val="both"/>
        <w:rPr>
          <w:sz w:val="24"/>
        </w:rPr>
      </w:pPr>
      <w:bookmarkStart w:id="3" w:name="(iii)_Landscaping_and_garden_design_:Pla"/>
      <w:bookmarkEnd w:id="3"/>
      <w:r>
        <w:rPr>
          <w:sz w:val="24"/>
        </w:rPr>
        <w:t>Landscaping and garden design :Planning and layout (parks and avenues);</w:t>
      </w:r>
      <w:r>
        <w:rPr>
          <w:spacing w:val="1"/>
          <w:sz w:val="24"/>
        </w:rPr>
        <w:t xml:space="preserve"> </w:t>
      </w:r>
      <w:r>
        <w:rPr>
          <w:sz w:val="24"/>
        </w:rPr>
        <w:t>gardening</w:t>
      </w:r>
      <w:r>
        <w:rPr>
          <w:spacing w:val="1"/>
          <w:sz w:val="24"/>
        </w:rPr>
        <w:t xml:space="preserve"> </w:t>
      </w:r>
      <w:r>
        <w:rPr>
          <w:sz w:val="24"/>
        </w:rPr>
        <w:t>traditions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Ancient</w:t>
      </w:r>
      <w:r>
        <w:rPr>
          <w:spacing w:val="1"/>
          <w:sz w:val="24"/>
        </w:rPr>
        <w:t xml:space="preserve"> </w:t>
      </w:r>
      <w:r>
        <w:rPr>
          <w:sz w:val="24"/>
        </w:rPr>
        <w:t>Indian,</w:t>
      </w:r>
      <w:r>
        <w:rPr>
          <w:spacing w:val="1"/>
          <w:sz w:val="24"/>
        </w:rPr>
        <w:t xml:space="preserve"> </w:t>
      </w:r>
      <w:r>
        <w:rPr>
          <w:sz w:val="24"/>
        </w:rPr>
        <w:t>European,</w:t>
      </w:r>
      <w:r>
        <w:rPr>
          <w:spacing w:val="1"/>
          <w:sz w:val="24"/>
        </w:rPr>
        <w:t xml:space="preserve"> </w:t>
      </w:r>
      <w:r>
        <w:rPr>
          <w:sz w:val="24"/>
        </w:rPr>
        <w:t>Mughal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Japanese</w:t>
      </w:r>
      <w:r>
        <w:rPr>
          <w:spacing w:val="60"/>
          <w:sz w:val="24"/>
        </w:rPr>
        <w:t xml:space="preserve"> </w:t>
      </w:r>
      <w:r>
        <w:rPr>
          <w:sz w:val="24"/>
        </w:rPr>
        <w:t>Gardens;</w:t>
      </w:r>
      <w:r>
        <w:rPr>
          <w:spacing w:val="1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r>
        <w:rPr>
          <w:sz w:val="24"/>
        </w:rPr>
        <w:t>forestry;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2"/>
          <w:sz w:val="24"/>
        </w:rPr>
        <w:t xml:space="preserve"> </w:t>
      </w:r>
      <w:r>
        <w:rPr>
          <w:sz w:val="24"/>
        </w:rPr>
        <w:t>and practices.</w:t>
      </w:r>
    </w:p>
    <w:p w14:paraId="59B9071E" w14:textId="77777777" w:rsidR="00687119" w:rsidRDefault="00687119" w:rsidP="00687119">
      <w:pPr>
        <w:spacing w:line="276" w:lineRule="auto"/>
        <w:jc w:val="both"/>
        <w:rPr>
          <w:sz w:val="24"/>
        </w:rPr>
      </w:pPr>
    </w:p>
    <w:p w14:paraId="57615038" w14:textId="77777777" w:rsidR="00687119" w:rsidRDefault="00687119" w:rsidP="00687119">
      <w:pPr>
        <w:pStyle w:val="Heading2"/>
      </w:pPr>
      <w:r>
        <w:t>Unit-III</w:t>
      </w:r>
    </w:p>
    <w:p w14:paraId="4B4F69D5" w14:textId="77777777" w:rsidR="00687119" w:rsidRDefault="00687119" w:rsidP="00687119">
      <w:pPr>
        <w:pStyle w:val="ListParagraph"/>
        <w:numPr>
          <w:ilvl w:val="0"/>
          <w:numId w:val="2"/>
        </w:numPr>
        <w:tabs>
          <w:tab w:val="left" w:pos="1102"/>
        </w:tabs>
        <w:spacing w:before="162" w:line="276" w:lineRule="auto"/>
        <w:ind w:left="1101" w:right="768"/>
        <w:jc w:val="both"/>
        <w:rPr>
          <w:sz w:val="24"/>
        </w:rPr>
      </w:pPr>
      <w:bookmarkStart w:id="4" w:name="(i)_Post-harvest_technology:_Importance_"/>
      <w:bookmarkEnd w:id="4"/>
      <w:r>
        <w:rPr>
          <w:sz w:val="24"/>
        </w:rPr>
        <w:t xml:space="preserve">Post-harvest technology: Importance of </w:t>
      </w:r>
      <w:proofErr w:type="spellStart"/>
      <w:r>
        <w:rPr>
          <w:sz w:val="24"/>
        </w:rPr>
        <w:t>post harvest</w:t>
      </w:r>
      <w:proofErr w:type="spellEnd"/>
      <w:r>
        <w:rPr>
          <w:sz w:val="24"/>
        </w:rPr>
        <w:t xml:space="preserve"> technology in horticultural crops;</w:t>
      </w:r>
      <w:r>
        <w:rPr>
          <w:spacing w:val="-57"/>
          <w:sz w:val="24"/>
        </w:rPr>
        <w:t xml:space="preserve"> </w:t>
      </w:r>
      <w:r>
        <w:rPr>
          <w:sz w:val="24"/>
        </w:rPr>
        <w:t>Evaluation of quality traits; Harvesting and handling of fruits, vegetables and cut</w:t>
      </w:r>
      <w:r>
        <w:rPr>
          <w:spacing w:val="1"/>
          <w:sz w:val="24"/>
        </w:rPr>
        <w:t xml:space="preserve"> </w:t>
      </w:r>
      <w:r>
        <w:rPr>
          <w:sz w:val="24"/>
        </w:rPr>
        <w:t>flowers; Principles, methods of preservation and processing; Methods of minimizing</w:t>
      </w:r>
      <w:r>
        <w:rPr>
          <w:spacing w:val="1"/>
          <w:sz w:val="24"/>
        </w:rPr>
        <w:t xml:space="preserve"> </w:t>
      </w:r>
      <w:r>
        <w:rPr>
          <w:sz w:val="24"/>
        </w:rPr>
        <w:t>loses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-1"/>
          <w:sz w:val="24"/>
        </w:rPr>
        <w:t xml:space="preserve"> </w:t>
      </w:r>
      <w:r>
        <w:rPr>
          <w:sz w:val="24"/>
        </w:rPr>
        <w:t>and transportation;</w:t>
      </w:r>
    </w:p>
    <w:p w14:paraId="409BE306" w14:textId="77777777" w:rsidR="00687119" w:rsidRDefault="00687119" w:rsidP="00687119">
      <w:pPr>
        <w:pStyle w:val="BodyText"/>
        <w:spacing w:before="8"/>
        <w:rPr>
          <w:sz w:val="20"/>
        </w:rPr>
      </w:pPr>
    </w:p>
    <w:p w14:paraId="3761446F" w14:textId="77777777" w:rsidR="00687119" w:rsidRDefault="00687119" w:rsidP="00687119">
      <w:pPr>
        <w:pStyle w:val="ListParagraph"/>
        <w:numPr>
          <w:ilvl w:val="0"/>
          <w:numId w:val="2"/>
        </w:numPr>
        <w:tabs>
          <w:tab w:val="left" w:pos="1102"/>
        </w:tabs>
        <w:spacing w:line="276" w:lineRule="auto"/>
        <w:ind w:left="1101" w:right="765"/>
        <w:jc w:val="both"/>
        <w:rPr>
          <w:sz w:val="24"/>
        </w:rPr>
      </w:pPr>
      <w:bookmarkStart w:id="5" w:name="(ii)_Disease_control_and_management_:_Fi"/>
      <w:bookmarkEnd w:id="5"/>
      <w:r>
        <w:rPr>
          <w:sz w:val="24"/>
        </w:rPr>
        <w:t>Disease control and management : Field and post-harvest diseases; Identification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deficiency symptoms; remedial measures and nutritional management practices; Crop</w:t>
      </w:r>
      <w:r>
        <w:rPr>
          <w:spacing w:val="1"/>
          <w:sz w:val="24"/>
        </w:rPr>
        <w:t xml:space="preserve"> </w:t>
      </w:r>
      <w:r>
        <w:rPr>
          <w:sz w:val="24"/>
        </w:rPr>
        <w:t>sanitation; IPM strategies (genetic, biological and chemical methods for pest control);</w:t>
      </w:r>
      <w:r>
        <w:rPr>
          <w:spacing w:val="1"/>
          <w:sz w:val="24"/>
        </w:rPr>
        <w:t xml:space="preserve"> </w:t>
      </w:r>
      <w:r>
        <w:rPr>
          <w:sz w:val="24"/>
        </w:rPr>
        <w:t>Quarantine practices;</w:t>
      </w:r>
    </w:p>
    <w:p w14:paraId="298B1557" w14:textId="77777777" w:rsidR="00687119" w:rsidRDefault="00687119" w:rsidP="00687119">
      <w:pPr>
        <w:pStyle w:val="BodyText"/>
        <w:spacing w:before="9"/>
        <w:rPr>
          <w:sz w:val="20"/>
        </w:rPr>
      </w:pPr>
    </w:p>
    <w:p w14:paraId="57BE7B3A" w14:textId="77777777" w:rsidR="00687119" w:rsidRDefault="00687119" w:rsidP="00687119">
      <w:pPr>
        <w:pStyle w:val="Heading2"/>
      </w:pPr>
      <w:r>
        <w:t>Unit-IV</w:t>
      </w:r>
    </w:p>
    <w:p w14:paraId="418A4AFE" w14:textId="77777777" w:rsidR="00687119" w:rsidRDefault="00687119" w:rsidP="00687119">
      <w:pPr>
        <w:pStyle w:val="BodyText"/>
        <w:spacing w:before="40" w:line="276" w:lineRule="auto"/>
        <w:ind w:left="808" w:right="864"/>
      </w:pPr>
      <w:bookmarkStart w:id="6" w:name="Horticultural_crops_-_conservation_and_m"/>
      <w:bookmarkEnd w:id="6"/>
      <w:r>
        <w:t>Horticultural crops - conservation and management: Documentation and conservation of</w:t>
      </w:r>
      <w:r>
        <w:rPr>
          <w:spacing w:val="-57"/>
        </w:rPr>
        <w:t xml:space="preserve"> </w:t>
      </w:r>
      <w:r>
        <w:t>germplasm; Role of micropropagation and tissue culture techniques; Varieties and</w:t>
      </w:r>
      <w:r>
        <w:rPr>
          <w:spacing w:val="1"/>
        </w:rPr>
        <w:t xml:space="preserve"> </w:t>
      </w:r>
      <w:r>
        <w:t>cultivars of various horticultural crops; IPR issues; National, international and</w:t>
      </w:r>
      <w:r>
        <w:rPr>
          <w:spacing w:val="1"/>
        </w:rPr>
        <w:t xml:space="preserve"> </w:t>
      </w:r>
      <w:r>
        <w:t>professional societies</w:t>
      </w:r>
      <w:r>
        <w:rPr>
          <w:spacing w:val="1"/>
        </w:rPr>
        <w:t xml:space="preserve"> </w:t>
      </w:r>
      <w:r>
        <w:t>and sources</w:t>
      </w:r>
      <w:r>
        <w:rPr>
          <w:spacing w:val="-1"/>
        </w:rPr>
        <w:t xml:space="preserve"> </w:t>
      </w:r>
      <w:r>
        <w:t>of information</w:t>
      </w:r>
      <w:r>
        <w:rPr>
          <w:spacing w:val="2"/>
        </w:rPr>
        <w:t xml:space="preserve"> </w:t>
      </w:r>
      <w:r>
        <w:t>on horticulture.</w:t>
      </w:r>
    </w:p>
    <w:p w14:paraId="716BD3D4" w14:textId="77777777" w:rsidR="00687119" w:rsidRDefault="00687119" w:rsidP="00687119">
      <w:pPr>
        <w:pStyle w:val="BodyText"/>
        <w:rPr>
          <w:sz w:val="26"/>
        </w:rPr>
      </w:pPr>
    </w:p>
    <w:p w14:paraId="1C3B64BA" w14:textId="7E9FF64E" w:rsidR="00687119" w:rsidRDefault="00687119" w:rsidP="00687119">
      <w:pPr>
        <w:spacing w:line="276" w:lineRule="auto"/>
        <w:jc w:val="both"/>
        <w:rPr>
          <w:sz w:val="24"/>
        </w:rPr>
        <w:sectPr w:rsidR="00687119">
          <w:pgSz w:w="11910" w:h="16840"/>
          <w:pgMar w:top="1360" w:right="660" w:bottom="1140" w:left="1060" w:header="0" w:footer="868" w:gutter="0"/>
          <w:cols w:space="720"/>
        </w:sectPr>
      </w:pPr>
    </w:p>
    <w:p w14:paraId="7082D277" w14:textId="77777777" w:rsidR="00687119" w:rsidRDefault="00687119" w:rsidP="00687119">
      <w:pPr>
        <w:pStyle w:val="BodyText"/>
        <w:spacing w:before="8"/>
        <w:rPr>
          <w:sz w:val="20"/>
        </w:rPr>
      </w:pPr>
      <w:bookmarkStart w:id="7" w:name="(ii)_Horticultural_techniques:_Applicati"/>
      <w:bookmarkEnd w:id="7"/>
    </w:p>
    <w:p w14:paraId="05E4528D" w14:textId="77777777" w:rsidR="00687119" w:rsidRDefault="00687119" w:rsidP="00687119">
      <w:pPr>
        <w:pStyle w:val="Heading2"/>
        <w:spacing w:before="216"/>
        <w:ind w:left="364" w:right="745"/>
        <w:jc w:val="center"/>
      </w:pPr>
      <w:r>
        <w:t>PRACTICAL</w:t>
      </w:r>
    </w:p>
    <w:p w14:paraId="233FB0D5" w14:textId="77777777" w:rsidR="00687119" w:rsidRDefault="00687119" w:rsidP="00687119">
      <w:pPr>
        <w:pStyle w:val="ListParagraph"/>
        <w:numPr>
          <w:ilvl w:val="1"/>
          <w:numId w:val="2"/>
        </w:numPr>
        <w:tabs>
          <w:tab w:val="left" w:pos="1461"/>
          <w:tab w:val="left" w:pos="1462"/>
        </w:tabs>
        <w:ind w:right="962"/>
        <w:jc w:val="left"/>
        <w:rPr>
          <w:sz w:val="24"/>
        </w:rPr>
      </w:pPr>
      <w:bookmarkStart w:id="8" w:name="i._Identification_and_description_of_sal"/>
      <w:bookmarkEnd w:id="8"/>
      <w:r>
        <w:rPr>
          <w:sz w:val="24"/>
        </w:rPr>
        <w:t>Identification and description of salient features of ornamental plants included in</w:t>
      </w:r>
      <w:r>
        <w:rPr>
          <w:spacing w:val="-57"/>
          <w:sz w:val="24"/>
        </w:rPr>
        <w:t xml:space="preserve"> </w:t>
      </w:r>
      <w:r>
        <w:rPr>
          <w:sz w:val="24"/>
        </w:rPr>
        <w:t>the syllabus.</w:t>
      </w:r>
    </w:p>
    <w:p w14:paraId="5D6FAB67" w14:textId="77777777" w:rsidR="00687119" w:rsidRDefault="00687119" w:rsidP="00687119">
      <w:pPr>
        <w:pStyle w:val="ListParagraph"/>
        <w:numPr>
          <w:ilvl w:val="1"/>
          <w:numId w:val="2"/>
        </w:numPr>
        <w:tabs>
          <w:tab w:val="left" w:pos="1461"/>
          <w:tab w:val="left" w:pos="1462"/>
        </w:tabs>
        <w:ind w:right="1230" w:hanging="552"/>
        <w:jc w:val="left"/>
        <w:rPr>
          <w:sz w:val="24"/>
        </w:rPr>
      </w:pPr>
      <w:bookmarkStart w:id="9" w:name="ii._Horticultural_techniques_(Drip_irrig"/>
      <w:bookmarkEnd w:id="9"/>
      <w:r>
        <w:rPr>
          <w:sz w:val="24"/>
        </w:rPr>
        <w:t>Horticultural techniques (Drip irrigation, surface irrigation, furrow and border</w:t>
      </w:r>
      <w:r>
        <w:rPr>
          <w:spacing w:val="-57"/>
          <w:sz w:val="24"/>
        </w:rPr>
        <w:t xml:space="preserve"> </w:t>
      </w:r>
      <w:r>
        <w:rPr>
          <w:sz w:val="24"/>
        </w:rPr>
        <w:t>irrigation).</w:t>
      </w:r>
    </w:p>
    <w:p w14:paraId="200F67F6" w14:textId="77777777" w:rsidR="00687119" w:rsidRDefault="00687119" w:rsidP="00687119">
      <w:pPr>
        <w:pStyle w:val="ListParagraph"/>
        <w:numPr>
          <w:ilvl w:val="1"/>
          <w:numId w:val="2"/>
        </w:numPr>
        <w:tabs>
          <w:tab w:val="left" w:pos="1461"/>
          <w:tab w:val="left" w:pos="1462"/>
        </w:tabs>
        <w:ind w:right="1311" w:hanging="620"/>
        <w:jc w:val="left"/>
        <w:rPr>
          <w:sz w:val="24"/>
        </w:rPr>
      </w:pPr>
      <w:bookmarkStart w:id="10" w:name="iii._Study_of_practice_of_asexual_propag"/>
      <w:bookmarkEnd w:id="10"/>
      <w:r>
        <w:rPr>
          <w:sz w:val="24"/>
        </w:rPr>
        <w:t>Study of practice of asexual propagation methods (grafting, cutting, layering,</w:t>
      </w:r>
      <w:r>
        <w:rPr>
          <w:spacing w:val="-57"/>
          <w:sz w:val="24"/>
        </w:rPr>
        <w:t xml:space="preserve"> </w:t>
      </w:r>
      <w:r>
        <w:rPr>
          <w:sz w:val="24"/>
        </w:rPr>
        <w:t>budding)</w:t>
      </w:r>
    </w:p>
    <w:p w14:paraId="0A13FE2B" w14:textId="77777777" w:rsidR="00687119" w:rsidRDefault="00687119" w:rsidP="00687119">
      <w:pPr>
        <w:pStyle w:val="ListParagraph"/>
        <w:numPr>
          <w:ilvl w:val="1"/>
          <w:numId w:val="2"/>
        </w:numPr>
        <w:tabs>
          <w:tab w:val="left" w:pos="1461"/>
          <w:tab w:val="left" w:pos="1462"/>
        </w:tabs>
        <w:ind w:hanging="606"/>
        <w:jc w:val="left"/>
        <w:rPr>
          <w:sz w:val="24"/>
        </w:rPr>
      </w:pPr>
      <w:bookmarkStart w:id="11" w:name="iv._Planning_and_layout_of_parks_and_ave"/>
      <w:bookmarkEnd w:id="11"/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layout of</w:t>
      </w:r>
      <w:r>
        <w:rPr>
          <w:spacing w:val="-2"/>
          <w:sz w:val="24"/>
        </w:rPr>
        <w:t xml:space="preserve"> </w:t>
      </w:r>
      <w:r>
        <w:rPr>
          <w:sz w:val="24"/>
        </w:rPr>
        <w:t>parks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avenues</w:t>
      </w:r>
    </w:p>
    <w:p w14:paraId="3C0A7B22" w14:textId="77777777" w:rsidR="00687119" w:rsidRDefault="00687119" w:rsidP="00687119">
      <w:pPr>
        <w:pStyle w:val="ListParagraph"/>
        <w:numPr>
          <w:ilvl w:val="1"/>
          <w:numId w:val="2"/>
        </w:numPr>
        <w:tabs>
          <w:tab w:val="left" w:pos="1461"/>
          <w:tab w:val="left" w:pos="1462"/>
        </w:tabs>
        <w:ind w:hanging="541"/>
        <w:jc w:val="left"/>
        <w:rPr>
          <w:sz w:val="24"/>
        </w:rPr>
      </w:pPr>
      <w:bookmarkStart w:id="12" w:name="v._Handing_of_harvested_fruits,_vegetabl"/>
      <w:bookmarkEnd w:id="12"/>
      <w:r>
        <w:rPr>
          <w:sz w:val="24"/>
        </w:rPr>
        <w:t>Handing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harvested</w:t>
      </w:r>
      <w:r>
        <w:rPr>
          <w:spacing w:val="-2"/>
          <w:sz w:val="24"/>
        </w:rPr>
        <w:t xml:space="preserve"> </w:t>
      </w:r>
      <w:r>
        <w:rPr>
          <w:sz w:val="24"/>
        </w:rPr>
        <w:t>fruits,</w:t>
      </w:r>
      <w:r>
        <w:rPr>
          <w:spacing w:val="-1"/>
          <w:sz w:val="24"/>
        </w:rPr>
        <w:t xml:space="preserve"> </w:t>
      </w:r>
      <w:r>
        <w:rPr>
          <w:sz w:val="24"/>
        </w:rPr>
        <w:t>vegetables and</w:t>
      </w:r>
      <w:r>
        <w:rPr>
          <w:spacing w:val="-2"/>
          <w:sz w:val="24"/>
        </w:rPr>
        <w:t xml:space="preserve"> </w:t>
      </w:r>
      <w:r>
        <w:rPr>
          <w:sz w:val="24"/>
        </w:rPr>
        <w:t>cut</w:t>
      </w:r>
      <w:r>
        <w:rPr>
          <w:spacing w:val="-2"/>
          <w:sz w:val="24"/>
        </w:rPr>
        <w:t xml:space="preserve"> </w:t>
      </w:r>
      <w:r>
        <w:rPr>
          <w:sz w:val="24"/>
        </w:rPr>
        <w:t>flowers</w:t>
      </w:r>
    </w:p>
    <w:p w14:paraId="79229413" w14:textId="77777777" w:rsidR="00687119" w:rsidRDefault="00687119" w:rsidP="00687119">
      <w:pPr>
        <w:pStyle w:val="ListParagraph"/>
        <w:numPr>
          <w:ilvl w:val="1"/>
          <w:numId w:val="2"/>
        </w:numPr>
        <w:tabs>
          <w:tab w:val="left" w:pos="1461"/>
          <w:tab w:val="left" w:pos="1462"/>
        </w:tabs>
        <w:ind w:hanging="606"/>
        <w:jc w:val="left"/>
        <w:rPr>
          <w:sz w:val="24"/>
        </w:rPr>
      </w:pPr>
      <w:bookmarkStart w:id="13" w:name="vi._Methods_of_fruit_preservation"/>
      <w:bookmarkEnd w:id="13"/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fruit</w:t>
      </w:r>
      <w:r>
        <w:rPr>
          <w:spacing w:val="-1"/>
          <w:sz w:val="24"/>
        </w:rPr>
        <w:t xml:space="preserve"> </w:t>
      </w:r>
      <w:r>
        <w:rPr>
          <w:sz w:val="24"/>
        </w:rPr>
        <w:t>preservation</w:t>
      </w:r>
    </w:p>
    <w:p w14:paraId="3E979D1B" w14:textId="77777777" w:rsidR="00687119" w:rsidRDefault="00687119" w:rsidP="00687119">
      <w:pPr>
        <w:pStyle w:val="ListParagraph"/>
        <w:numPr>
          <w:ilvl w:val="1"/>
          <w:numId w:val="2"/>
        </w:numPr>
        <w:tabs>
          <w:tab w:val="left" w:pos="1461"/>
          <w:tab w:val="left" w:pos="1462"/>
        </w:tabs>
        <w:ind w:hanging="672"/>
        <w:jc w:val="left"/>
        <w:rPr>
          <w:sz w:val="24"/>
        </w:rPr>
      </w:pPr>
      <w:bookmarkStart w:id="14" w:name="vii._Basic_tissue_cultures_technique"/>
      <w:bookmarkEnd w:id="14"/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tissue</w:t>
      </w:r>
      <w:r>
        <w:rPr>
          <w:spacing w:val="-3"/>
          <w:sz w:val="24"/>
        </w:rPr>
        <w:t xml:space="preserve"> </w:t>
      </w:r>
      <w:r>
        <w:rPr>
          <w:sz w:val="24"/>
        </w:rPr>
        <w:t>cultures</w:t>
      </w:r>
      <w:r>
        <w:rPr>
          <w:spacing w:val="-2"/>
          <w:sz w:val="24"/>
        </w:rPr>
        <w:t xml:space="preserve"> </w:t>
      </w:r>
      <w:r>
        <w:rPr>
          <w:sz w:val="24"/>
        </w:rPr>
        <w:t>technique</w:t>
      </w:r>
    </w:p>
    <w:p w14:paraId="5972E68E" w14:textId="77777777" w:rsidR="00687119" w:rsidRDefault="00687119" w:rsidP="00687119">
      <w:pPr>
        <w:pStyle w:val="BodyText"/>
        <w:spacing w:before="10"/>
        <w:rPr>
          <w:sz w:val="21"/>
        </w:rPr>
      </w:pPr>
    </w:p>
    <w:p w14:paraId="2803B5F2" w14:textId="77777777" w:rsidR="00687119" w:rsidRDefault="00687119" w:rsidP="00687119">
      <w:pPr>
        <w:pStyle w:val="Heading2"/>
        <w:spacing w:line="264" w:lineRule="exact"/>
      </w:pPr>
      <w:r>
        <w:t>Text</w:t>
      </w:r>
      <w:r>
        <w:rPr>
          <w:spacing w:val="-3"/>
        </w:rPr>
        <w:t xml:space="preserve"> </w:t>
      </w:r>
      <w:r>
        <w:t>Books:</w:t>
      </w:r>
    </w:p>
    <w:p w14:paraId="3167CF05" w14:textId="77777777" w:rsidR="00687119" w:rsidRDefault="00687119" w:rsidP="00687119">
      <w:pPr>
        <w:pStyle w:val="BodyText"/>
        <w:spacing w:line="264" w:lineRule="exact"/>
        <w:ind w:left="666"/>
      </w:pPr>
      <w:r>
        <w:rPr>
          <w:b/>
        </w:rPr>
        <w:t>1.</w:t>
      </w:r>
      <w:r>
        <w:rPr>
          <w:b/>
          <w:spacing w:val="54"/>
        </w:rPr>
        <w:t xml:space="preserve"> </w:t>
      </w:r>
      <w:r>
        <w:t>Peter,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(2009).</w:t>
      </w:r>
      <w:r>
        <w:rPr>
          <w:spacing w:val="-2"/>
        </w:rPr>
        <w:t xml:space="preserve"> </w:t>
      </w:r>
      <w:r>
        <w:t>Basics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Horticulture,</w:t>
      </w:r>
      <w:r>
        <w:rPr>
          <w:spacing w:val="-1"/>
        </w:rPr>
        <w:t xml:space="preserve"> </w:t>
      </w:r>
      <w:r>
        <w:t>Kalyani</w:t>
      </w:r>
      <w:r>
        <w:rPr>
          <w:spacing w:val="-1"/>
        </w:rPr>
        <w:t xml:space="preserve"> </w:t>
      </w:r>
      <w:r>
        <w:t>Publishers,</w:t>
      </w:r>
      <w:r>
        <w:rPr>
          <w:spacing w:val="-2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Delhi.</w:t>
      </w:r>
    </w:p>
    <w:p w14:paraId="767DBEF1" w14:textId="77777777" w:rsidR="00687119" w:rsidRDefault="00687119" w:rsidP="00687119">
      <w:pPr>
        <w:pStyle w:val="BodyText"/>
        <w:spacing w:before="8"/>
        <w:rPr>
          <w:sz w:val="28"/>
        </w:rPr>
      </w:pPr>
    </w:p>
    <w:p w14:paraId="5113125E" w14:textId="77777777" w:rsidR="00687119" w:rsidRDefault="00687119" w:rsidP="00687119">
      <w:pPr>
        <w:pStyle w:val="Heading2"/>
      </w:pPr>
      <w:r>
        <w:t>Reference</w:t>
      </w:r>
      <w:r>
        <w:rPr>
          <w:spacing w:val="-7"/>
        </w:rPr>
        <w:t xml:space="preserve"> </w:t>
      </w:r>
      <w:r>
        <w:t>Books:</w:t>
      </w:r>
    </w:p>
    <w:p w14:paraId="63B492DD" w14:textId="77777777" w:rsidR="00687119" w:rsidRDefault="00687119" w:rsidP="00687119">
      <w:pPr>
        <w:pStyle w:val="ListParagraph"/>
        <w:numPr>
          <w:ilvl w:val="0"/>
          <w:numId w:val="1"/>
        </w:numPr>
        <w:tabs>
          <w:tab w:val="left" w:pos="1102"/>
        </w:tabs>
        <w:spacing w:line="276" w:lineRule="auto"/>
        <w:ind w:left="1101" w:right="897"/>
        <w:rPr>
          <w:sz w:val="24"/>
        </w:rPr>
      </w:pPr>
      <w:r>
        <w:rPr>
          <w:sz w:val="24"/>
        </w:rPr>
        <w:t>Singh,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Manivannan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(2009).</w:t>
      </w:r>
      <w:r>
        <w:rPr>
          <w:spacing w:val="-3"/>
          <w:sz w:val="24"/>
        </w:rPr>
        <w:t xml:space="preserve"> </w:t>
      </w:r>
      <w:r>
        <w:rPr>
          <w:sz w:val="24"/>
        </w:rPr>
        <w:t>Genetic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Horticultural</w:t>
      </w:r>
      <w:r>
        <w:rPr>
          <w:spacing w:val="-1"/>
          <w:sz w:val="24"/>
        </w:rPr>
        <w:t xml:space="preserve"> </w:t>
      </w:r>
      <w:r>
        <w:rPr>
          <w:sz w:val="24"/>
        </w:rPr>
        <w:t>Crops.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Ridhi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International, Delhi,</w:t>
      </w:r>
      <w:r>
        <w:rPr>
          <w:spacing w:val="4"/>
          <w:sz w:val="24"/>
        </w:rPr>
        <w:t xml:space="preserve"> </w:t>
      </w:r>
      <w:r>
        <w:rPr>
          <w:sz w:val="24"/>
        </w:rPr>
        <w:t>India.</w:t>
      </w:r>
    </w:p>
    <w:p w14:paraId="217305A6" w14:textId="77777777" w:rsidR="00687119" w:rsidRDefault="00687119" w:rsidP="00687119">
      <w:pPr>
        <w:pStyle w:val="ListParagraph"/>
        <w:numPr>
          <w:ilvl w:val="0"/>
          <w:numId w:val="1"/>
        </w:numPr>
        <w:tabs>
          <w:tab w:val="left" w:pos="1102"/>
        </w:tabs>
        <w:spacing w:line="275" w:lineRule="exact"/>
        <w:ind w:hanging="361"/>
        <w:rPr>
          <w:sz w:val="24"/>
        </w:rPr>
      </w:pPr>
      <w:r>
        <w:rPr>
          <w:sz w:val="24"/>
        </w:rPr>
        <w:t>Swaminathan,</w:t>
      </w:r>
      <w:r>
        <w:rPr>
          <w:spacing w:val="-3"/>
          <w:sz w:val="24"/>
        </w:rPr>
        <w:t xml:space="preserve"> </w:t>
      </w:r>
      <w:r>
        <w:rPr>
          <w:sz w:val="24"/>
        </w:rPr>
        <w:t>M.S.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Kochhar,</w:t>
      </w:r>
      <w:r>
        <w:rPr>
          <w:spacing w:val="-3"/>
          <w:sz w:val="24"/>
        </w:rPr>
        <w:t xml:space="preserve"> </w:t>
      </w:r>
      <w:r>
        <w:rPr>
          <w:sz w:val="24"/>
        </w:rPr>
        <w:t>S.L.</w:t>
      </w:r>
      <w:r>
        <w:rPr>
          <w:spacing w:val="-3"/>
          <w:sz w:val="24"/>
        </w:rPr>
        <w:t xml:space="preserve"> </w:t>
      </w:r>
      <w:r>
        <w:rPr>
          <w:sz w:val="24"/>
        </w:rPr>
        <w:t>(2007).</w:t>
      </w:r>
      <w:r>
        <w:rPr>
          <w:spacing w:val="-3"/>
          <w:sz w:val="24"/>
        </w:rPr>
        <w:t xml:space="preserve"> </w:t>
      </w:r>
      <w:r>
        <w:rPr>
          <w:sz w:val="24"/>
        </w:rPr>
        <w:t>Groves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Beauty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Plenty: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Atlas</w:t>
      </w:r>
    </w:p>
    <w:p w14:paraId="6EE7A07F" w14:textId="77777777" w:rsidR="00687119" w:rsidRDefault="00687119" w:rsidP="00687119">
      <w:pPr>
        <w:pStyle w:val="BodyText"/>
        <w:spacing w:before="62"/>
        <w:ind w:left="1101"/>
      </w:pPr>
      <w:r>
        <w:t>of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Flowering</w:t>
      </w:r>
      <w:r>
        <w:rPr>
          <w:spacing w:val="-2"/>
        </w:rPr>
        <w:t xml:space="preserve"> </w:t>
      </w:r>
      <w:r>
        <w:t>Trees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India.</w:t>
      </w:r>
      <w:r>
        <w:rPr>
          <w:spacing w:val="-2"/>
        </w:rPr>
        <w:t xml:space="preserve"> </w:t>
      </w:r>
      <w:r>
        <w:t>Macmillan</w:t>
      </w:r>
      <w:r>
        <w:rPr>
          <w:spacing w:val="-2"/>
        </w:rPr>
        <w:t xml:space="preserve"> </w:t>
      </w:r>
      <w:r>
        <w:t>Publishers,</w:t>
      </w:r>
      <w:r>
        <w:rPr>
          <w:spacing w:val="3"/>
        </w:rPr>
        <w:t xml:space="preserve"> </w:t>
      </w:r>
      <w:r>
        <w:t>India.</w:t>
      </w:r>
    </w:p>
    <w:p w14:paraId="470509EB" w14:textId="77777777" w:rsidR="00687119" w:rsidRDefault="00687119" w:rsidP="00687119">
      <w:pPr>
        <w:pStyle w:val="ListParagraph"/>
        <w:numPr>
          <w:ilvl w:val="0"/>
          <w:numId w:val="1"/>
        </w:numPr>
        <w:tabs>
          <w:tab w:val="left" w:pos="1102"/>
        </w:tabs>
        <w:spacing w:before="42" w:line="276" w:lineRule="auto"/>
        <w:ind w:right="1437"/>
        <w:rPr>
          <w:sz w:val="24"/>
        </w:rPr>
      </w:pPr>
      <w:r>
        <w:rPr>
          <w:sz w:val="24"/>
        </w:rPr>
        <w:t>NIIR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(2005).</w:t>
      </w:r>
      <w:r>
        <w:rPr>
          <w:spacing w:val="-3"/>
          <w:sz w:val="24"/>
        </w:rPr>
        <w:t xml:space="preserve"> </w:t>
      </w:r>
      <w:r>
        <w:rPr>
          <w:sz w:val="24"/>
        </w:rPr>
        <w:t>Cultivation of</w:t>
      </w:r>
      <w:r>
        <w:rPr>
          <w:spacing w:val="-7"/>
          <w:sz w:val="24"/>
        </w:rPr>
        <w:t xml:space="preserve"> </w:t>
      </w:r>
      <w:r>
        <w:rPr>
          <w:sz w:val="24"/>
        </w:rPr>
        <w:t>Fruits,</w:t>
      </w:r>
      <w:r>
        <w:rPr>
          <w:spacing w:val="-3"/>
          <w:sz w:val="24"/>
        </w:rPr>
        <w:t xml:space="preserve"> </w:t>
      </w:r>
      <w:r>
        <w:rPr>
          <w:sz w:val="24"/>
        </w:rPr>
        <w:t>Vegetables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Floriculture.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</w:t>
      </w:r>
      <w:r>
        <w:rPr>
          <w:spacing w:val="2"/>
          <w:sz w:val="24"/>
        </w:rPr>
        <w:t xml:space="preserve"> </w:t>
      </w:r>
      <w:r>
        <w:rPr>
          <w:sz w:val="24"/>
        </w:rPr>
        <w:t>of Industrial</w:t>
      </w:r>
      <w:r>
        <w:rPr>
          <w:spacing w:val="1"/>
          <w:sz w:val="24"/>
        </w:rPr>
        <w:t xml:space="preserve"> </w:t>
      </w:r>
      <w:r>
        <w:rPr>
          <w:sz w:val="24"/>
        </w:rPr>
        <w:t>Research Board,</w:t>
      </w:r>
      <w:r>
        <w:rPr>
          <w:spacing w:val="3"/>
          <w:sz w:val="24"/>
        </w:rPr>
        <w:t xml:space="preserve"> </w:t>
      </w:r>
      <w:r>
        <w:rPr>
          <w:sz w:val="24"/>
        </w:rPr>
        <w:t>Delhi.</w:t>
      </w:r>
    </w:p>
    <w:p w14:paraId="275A57DC" w14:textId="77777777" w:rsidR="00687119" w:rsidRDefault="00687119" w:rsidP="00687119">
      <w:pPr>
        <w:pStyle w:val="ListParagraph"/>
        <w:numPr>
          <w:ilvl w:val="0"/>
          <w:numId w:val="1"/>
        </w:numPr>
        <w:tabs>
          <w:tab w:val="left" w:pos="1102"/>
        </w:tabs>
        <w:spacing w:line="276" w:lineRule="auto"/>
        <w:ind w:left="1101" w:right="1520"/>
        <w:rPr>
          <w:sz w:val="24"/>
        </w:rPr>
      </w:pPr>
      <w:r>
        <w:rPr>
          <w:sz w:val="24"/>
        </w:rPr>
        <w:t>Kader,</w:t>
      </w:r>
      <w:r>
        <w:rPr>
          <w:spacing w:val="-8"/>
          <w:sz w:val="24"/>
        </w:rPr>
        <w:t xml:space="preserve"> </w:t>
      </w:r>
      <w:r>
        <w:rPr>
          <w:sz w:val="24"/>
        </w:rPr>
        <w:t>A.A.</w:t>
      </w:r>
      <w:r>
        <w:rPr>
          <w:spacing w:val="-8"/>
          <w:sz w:val="24"/>
        </w:rPr>
        <w:t xml:space="preserve"> </w:t>
      </w:r>
      <w:r>
        <w:rPr>
          <w:sz w:val="24"/>
        </w:rPr>
        <w:t>(2002).</w:t>
      </w:r>
      <w:r>
        <w:rPr>
          <w:spacing w:val="-6"/>
          <w:sz w:val="24"/>
        </w:rPr>
        <w:t xml:space="preserve"> </w:t>
      </w:r>
      <w:r>
        <w:rPr>
          <w:sz w:val="24"/>
        </w:rPr>
        <w:t>Post-Harvest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Horticultural</w:t>
      </w:r>
      <w:r>
        <w:rPr>
          <w:spacing w:val="-4"/>
          <w:sz w:val="24"/>
        </w:rPr>
        <w:t xml:space="preserve"> </w:t>
      </w:r>
      <w:r>
        <w:rPr>
          <w:sz w:val="24"/>
        </w:rPr>
        <w:t>Crops.</w:t>
      </w:r>
      <w:r>
        <w:rPr>
          <w:spacing w:val="-6"/>
          <w:sz w:val="24"/>
        </w:rPr>
        <w:t xml:space="preserve"> </w:t>
      </w:r>
      <w:r>
        <w:rPr>
          <w:sz w:val="24"/>
        </w:rPr>
        <w:t>UCANR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2"/>
          <w:sz w:val="24"/>
        </w:rPr>
        <w:t xml:space="preserve"> </w:t>
      </w:r>
      <w:r>
        <w:rPr>
          <w:sz w:val="24"/>
        </w:rPr>
        <w:t>USA.</w:t>
      </w:r>
    </w:p>
    <w:p w14:paraId="4FE96471" w14:textId="77777777" w:rsidR="00687119" w:rsidRDefault="00687119" w:rsidP="00687119">
      <w:pPr>
        <w:pStyle w:val="ListParagraph"/>
        <w:numPr>
          <w:ilvl w:val="0"/>
          <w:numId w:val="1"/>
        </w:numPr>
        <w:tabs>
          <w:tab w:val="left" w:pos="1102"/>
        </w:tabs>
        <w:spacing w:line="275" w:lineRule="exact"/>
        <w:ind w:hanging="361"/>
        <w:rPr>
          <w:sz w:val="24"/>
        </w:rPr>
      </w:pPr>
      <w:r>
        <w:rPr>
          <w:sz w:val="24"/>
        </w:rPr>
        <w:t>Capon,</w:t>
      </w:r>
      <w:r>
        <w:rPr>
          <w:spacing w:val="-2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(2010).</w:t>
      </w:r>
      <w:r>
        <w:rPr>
          <w:spacing w:val="-2"/>
          <w:sz w:val="24"/>
        </w:rPr>
        <w:t xml:space="preserve"> </w:t>
      </w:r>
      <w:r>
        <w:rPr>
          <w:sz w:val="24"/>
        </w:rPr>
        <w:t>Botany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Gardeners.</w:t>
      </w:r>
      <w:r>
        <w:rPr>
          <w:spacing w:val="-2"/>
          <w:sz w:val="24"/>
        </w:rPr>
        <w:t xml:space="preserve"> </w:t>
      </w:r>
      <w:r>
        <w:rPr>
          <w:sz w:val="24"/>
        </w:rPr>
        <w:t>3rd</w:t>
      </w:r>
      <w:r>
        <w:rPr>
          <w:spacing w:val="-2"/>
          <w:sz w:val="24"/>
        </w:rPr>
        <w:t xml:space="preserve"> </w:t>
      </w:r>
      <w:r>
        <w:rPr>
          <w:sz w:val="24"/>
        </w:rPr>
        <w:t>Edition. Timber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2"/>
          <w:sz w:val="24"/>
        </w:rPr>
        <w:t xml:space="preserve"> </w:t>
      </w:r>
      <w:r>
        <w:rPr>
          <w:sz w:val="24"/>
        </w:rPr>
        <w:t>Portland,</w:t>
      </w:r>
      <w:r>
        <w:rPr>
          <w:spacing w:val="11"/>
          <w:sz w:val="24"/>
        </w:rPr>
        <w:t xml:space="preserve"> </w:t>
      </w:r>
      <w:r>
        <w:rPr>
          <w:sz w:val="24"/>
        </w:rPr>
        <w:t>Oregon.</w:t>
      </w:r>
    </w:p>
    <w:p w14:paraId="47BF34DE" w14:textId="77777777" w:rsidR="00687119" w:rsidRDefault="00687119" w:rsidP="00687119">
      <w:pPr>
        <w:pStyle w:val="ListParagraph"/>
        <w:numPr>
          <w:ilvl w:val="0"/>
          <w:numId w:val="1"/>
        </w:numPr>
        <w:tabs>
          <w:tab w:val="left" w:pos="1102"/>
        </w:tabs>
        <w:spacing w:before="41"/>
        <w:ind w:left="1101" w:right="977"/>
        <w:rPr>
          <w:sz w:val="24"/>
        </w:rPr>
      </w:pPr>
      <w:r>
        <w:rPr>
          <w:sz w:val="24"/>
        </w:rPr>
        <w:t>Pandey,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H.</w:t>
      </w:r>
      <w:r>
        <w:rPr>
          <w:spacing w:val="56"/>
          <w:sz w:val="24"/>
        </w:rPr>
        <w:t xml:space="preserve"> </w:t>
      </w:r>
      <w:r>
        <w:rPr>
          <w:sz w:val="24"/>
        </w:rPr>
        <w:t>(2007).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Practices of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Harvest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2"/>
          <w:sz w:val="24"/>
        </w:rPr>
        <w:t xml:space="preserve"> </w:t>
      </w:r>
      <w:r>
        <w:rPr>
          <w:sz w:val="24"/>
        </w:rPr>
        <w:t>Kalyani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Delhi.</w:t>
      </w:r>
    </w:p>
    <w:p w14:paraId="54AC7138" w14:textId="77777777" w:rsidR="00687119" w:rsidRDefault="00687119" w:rsidP="00687119">
      <w:pPr>
        <w:spacing w:line="275" w:lineRule="exact"/>
        <w:rPr>
          <w:sz w:val="24"/>
        </w:rPr>
        <w:sectPr w:rsidR="00687119">
          <w:pgSz w:w="11910" w:h="16840"/>
          <w:pgMar w:top="1360" w:right="660" w:bottom="1140" w:left="1060" w:header="0" w:footer="868" w:gutter="0"/>
          <w:cols w:space="720"/>
        </w:sectPr>
      </w:pPr>
    </w:p>
    <w:p w14:paraId="1134499F" w14:textId="77777777" w:rsidR="00687119" w:rsidRDefault="00687119" w:rsidP="00687119">
      <w:pPr>
        <w:pStyle w:val="BodyText"/>
        <w:rPr>
          <w:sz w:val="26"/>
        </w:rPr>
      </w:pPr>
    </w:p>
    <w:p w14:paraId="0ED193D2" w14:textId="77777777" w:rsidR="00EA3418" w:rsidRDefault="00EA3418"/>
    <w:sectPr w:rsidR="00EA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14CF"/>
    <w:multiLevelType w:val="hybridMultilevel"/>
    <w:tmpl w:val="1AB63AAC"/>
    <w:lvl w:ilvl="0" w:tplc="F432AAB0">
      <w:start w:val="1"/>
      <w:numFmt w:val="decimal"/>
      <w:lvlText w:val="%1.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4A9D54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11E0FB9C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3" w:tplc="408EDBC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598CEC3A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055AB3C8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884AEA2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20EE9B8E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320447C6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90511A"/>
    <w:multiLevelType w:val="hybridMultilevel"/>
    <w:tmpl w:val="4F9EF438"/>
    <w:lvl w:ilvl="0" w:tplc="9C26DDF0">
      <w:start w:val="1"/>
      <w:numFmt w:val="decimal"/>
      <w:lvlText w:val="%1."/>
      <w:lvlJc w:val="left"/>
      <w:pPr>
        <w:ind w:left="828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3856EC">
      <w:start w:val="1"/>
      <w:numFmt w:val="lowerRoman"/>
      <w:lvlText w:val="(%2)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2B48D4C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3" w:tplc="0BE6D4CE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5FD044D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D32CE082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6" w:tplc="95E27422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ar-SA"/>
      </w:rPr>
    </w:lvl>
    <w:lvl w:ilvl="7" w:tplc="BE02EA52"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ar-SA"/>
      </w:rPr>
    </w:lvl>
    <w:lvl w:ilvl="8" w:tplc="DD7A55E0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C026CE"/>
    <w:multiLevelType w:val="hybridMultilevel"/>
    <w:tmpl w:val="EB1C4B4A"/>
    <w:lvl w:ilvl="0" w:tplc="E4BA363A">
      <w:start w:val="1"/>
      <w:numFmt w:val="lowerRoman"/>
      <w:lvlText w:val="(%1)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67A932A">
      <w:start w:val="1"/>
      <w:numFmt w:val="lowerRoman"/>
      <w:lvlText w:val="%2."/>
      <w:lvlJc w:val="left"/>
      <w:pPr>
        <w:ind w:left="1462" w:hanging="4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03AC122">
      <w:numFmt w:val="bullet"/>
      <w:lvlText w:val="•"/>
      <w:lvlJc w:val="left"/>
      <w:pPr>
        <w:ind w:left="2429" w:hanging="486"/>
      </w:pPr>
      <w:rPr>
        <w:rFonts w:hint="default"/>
        <w:lang w:val="en-US" w:eastAsia="en-US" w:bidi="ar-SA"/>
      </w:rPr>
    </w:lvl>
    <w:lvl w:ilvl="3" w:tplc="EF202A62">
      <w:numFmt w:val="bullet"/>
      <w:lvlText w:val="•"/>
      <w:lvlJc w:val="left"/>
      <w:pPr>
        <w:ind w:left="3399" w:hanging="486"/>
      </w:pPr>
      <w:rPr>
        <w:rFonts w:hint="default"/>
        <w:lang w:val="en-US" w:eastAsia="en-US" w:bidi="ar-SA"/>
      </w:rPr>
    </w:lvl>
    <w:lvl w:ilvl="4" w:tplc="4EE41A2C">
      <w:numFmt w:val="bullet"/>
      <w:lvlText w:val="•"/>
      <w:lvlJc w:val="left"/>
      <w:pPr>
        <w:ind w:left="4368" w:hanging="486"/>
      </w:pPr>
      <w:rPr>
        <w:rFonts w:hint="default"/>
        <w:lang w:val="en-US" w:eastAsia="en-US" w:bidi="ar-SA"/>
      </w:rPr>
    </w:lvl>
    <w:lvl w:ilvl="5" w:tplc="562A0624">
      <w:numFmt w:val="bullet"/>
      <w:lvlText w:val="•"/>
      <w:lvlJc w:val="left"/>
      <w:pPr>
        <w:ind w:left="5338" w:hanging="486"/>
      </w:pPr>
      <w:rPr>
        <w:rFonts w:hint="default"/>
        <w:lang w:val="en-US" w:eastAsia="en-US" w:bidi="ar-SA"/>
      </w:rPr>
    </w:lvl>
    <w:lvl w:ilvl="6" w:tplc="F7CC16A0">
      <w:numFmt w:val="bullet"/>
      <w:lvlText w:val="•"/>
      <w:lvlJc w:val="left"/>
      <w:pPr>
        <w:ind w:left="6307" w:hanging="486"/>
      </w:pPr>
      <w:rPr>
        <w:rFonts w:hint="default"/>
        <w:lang w:val="en-US" w:eastAsia="en-US" w:bidi="ar-SA"/>
      </w:rPr>
    </w:lvl>
    <w:lvl w:ilvl="7" w:tplc="43E8A0C0">
      <w:numFmt w:val="bullet"/>
      <w:lvlText w:val="•"/>
      <w:lvlJc w:val="left"/>
      <w:pPr>
        <w:ind w:left="7277" w:hanging="486"/>
      </w:pPr>
      <w:rPr>
        <w:rFonts w:hint="default"/>
        <w:lang w:val="en-US" w:eastAsia="en-US" w:bidi="ar-SA"/>
      </w:rPr>
    </w:lvl>
    <w:lvl w:ilvl="8" w:tplc="8A5A0408">
      <w:numFmt w:val="bullet"/>
      <w:lvlText w:val="•"/>
      <w:lvlJc w:val="left"/>
      <w:pPr>
        <w:ind w:left="8246" w:hanging="486"/>
      </w:pPr>
      <w:rPr>
        <w:rFonts w:hint="default"/>
        <w:lang w:val="en-US" w:eastAsia="en-US" w:bidi="ar-SA"/>
      </w:rPr>
    </w:lvl>
  </w:abstractNum>
  <w:abstractNum w:abstractNumId="3" w15:restartNumberingAfterBreak="0">
    <w:nsid w:val="71483525"/>
    <w:multiLevelType w:val="hybridMultilevel"/>
    <w:tmpl w:val="6ADCDD40"/>
    <w:lvl w:ilvl="0" w:tplc="0596A010">
      <w:start w:val="1"/>
      <w:numFmt w:val="lowerRoman"/>
      <w:lvlText w:val="(%1)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84C2E98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0DD60D26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3" w:tplc="BA2A67E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4DD67456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621E8892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B3846AB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2E6E8500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D17E5978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E1"/>
    <w:rsid w:val="002011E1"/>
    <w:rsid w:val="002E67A5"/>
    <w:rsid w:val="0030174E"/>
    <w:rsid w:val="00687119"/>
    <w:rsid w:val="00786A94"/>
    <w:rsid w:val="009418FC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976F"/>
  <w15:chartTrackingRefBased/>
  <w15:docId w15:val="{7FB0802F-A255-43D3-B30B-C5249DF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87119"/>
    <w:pPr>
      <w:ind w:left="38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1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871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71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87119"/>
    <w:pPr>
      <w:ind w:left="110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2022-03-07T19:20:00Z</dcterms:created>
  <dcterms:modified xsi:type="dcterms:W3CDTF">2022-03-07T19:22:00Z</dcterms:modified>
</cp:coreProperties>
</file>